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E7075B">
        <w:rPr>
          <w:rFonts w:ascii="Alike" w:hAnsi="Alike"/>
          <w:color w:val="FF0000"/>
          <w:u w:val="single"/>
        </w:rPr>
        <w:t>_</w:t>
      </w:r>
      <w:r w:rsidR="00E7075B" w:rsidRPr="00E7075B">
        <w:rPr>
          <w:rFonts w:ascii="Alike" w:hAnsi="Alike"/>
          <w:color w:val="FF0000"/>
          <w:u w:val="single"/>
        </w:rPr>
        <w:t>Key</w:t>
      </w:r>
      <w:r w:rsidRPr="00E7075B">
        <w:rPr>
          <w:rFonts w:ascii="Alike" w:hAnsi="Alike"/>
          <w:color w:val="FF0000"/>
          <w:u w:val="single"/>
        </w:rPr>
        <w:t>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</w:t>
      </w:r>
      <w:r w:rsidR="00D432DB">
        <w:rPr>
          <w:rFonts w:ascii="Alike" w:hAnsi="Alike"/>
        </w:rPr>
        <w:t>Find all of the roots of each polynomial.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+16=0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+6x+18</m:t>
              </m:r>
              <m:r>
                <w:rPr>
                  <w:rFonts w:ascii="Cambria Math" w:hAnsi="Cambria Math"/>
                  <w:sz w:val="40"/>
                  <w:szCs w:val="40"/>
                </w:rPr>
                <m:t>=0</m:t>
              </m:r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EB2" w:rsidRPr="00D432DB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=-16</m:t>
                </m:r>
              </m:oMath>
            </m:oMathPara>
          </w:p>
          <w:p w:rsidR="00D432DB" w:rsidRPr="00D432DB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x=±4i</m:t>
                </m:r>
              </m:oMath>
            </m:oMathPara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75B" w:rsidRPr="00D432DB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+9</m:t>
                </m:r>
              </m:oMath>
            </m:oMathPara>
          </w:p>
          <w:p w:rsidR="00D432DB" w:rsidRPr="00D432DB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=-9</m:t>
                </m:r>
              </m:oMath>
            </m:oMathPara>
          </w:p>
          <w:p w:rsidR="00D432DB" w:rsidRPr="00444ED2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x=-3±3i</m:t>
                </m:r>
              </m:oMath>
            </m:oMathPara>
          </w:p>
          <w:p w:rsidR="00444ED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Pr="00D432DB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3)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=16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-4x-12=0</m:t>
              </m:r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D43FA8" w:rsidRDefault="00D43FA8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 w:rsidRPr="00D43FA8">
              <w:rPr>
                <w:rFonts w:ascii="Alike" w:hAnsi="Alike"/>
                <w:color w:val="FF0000"/>
              </w:rPr>
              <w:t xml:space="preserve">Roots of unity. </w:t>
            </w:r>
            <m:oMath>
              <m:r>
                <w:rPr>
                  <w:rFonts w:ascii="Cambria Math" w:hAnsi="Cambria Math"/>
                  <w:color w:val="FF0000"/>
                </w:rPr>
                <m:t>x=±2, ±2i</m:t>
              </m:r>
            </m:oMath>
          </w:p>
          <w:p w:rsidR="00AD4C60" w:rsidRPr="00AD4C60" w:rsidRDefault="00D43FA8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 w:rsidRPr="00D43FA8">
              <w:rPr>
                <w:rFonts w:ascii="Alike" w:hAnsi="Alike"/>
                <w:color w:val="FF0000"/>
              </w:rPr>
              <w:t>Can draw a graph to figure this out, or use the formula</w:t>
            </w:r>
            <w:r w:rsidR="00AD4C60">
              <w:rPr>
                <w:rFonts w:ascii="Alike" w:hAnsi="Alike"/>
                <w:color w:val="FF0000"/>
              </w:rPr>
              <w:t>:</w:t>
            </w:r>
            <w:r>
              <w:rPr>
                <w:rFonts w:ascii="Alike" w:hAnsi="Alike"/>
                <w:color w:val="FF0000"/>
              </w:rPr>
              <w:t xml:space="preserve"> </w:t>
            </w:r>
          </w:p>
          <w:p w:rsidR="00CE5EB2" w:rsidRPr="00D43FA8" w:rsidRDefault="00D43FA8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2πk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  <w:color w:val="FF0000"/>
                      </w:rPr>
                      <m:t>+i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2πk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color w:val="FF0000"/>
                  </w:rPr>
                  <m:t>,k=0,1, 2, 3</m:t>
                </m:r>
              </m:oMath>
            </m:oMathPara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x-6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x+2</m:t>
                    </m:r>
                  </m:e>
                </m:d>
              </m:oMath>
            </m:oMathPara>
          </w:p>
          <w:p w:rsidR="00AD4C60" w:rsidRP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x=6, -2</m:t>
                </m:r>
              </m:oMath>
            </m:oMathPara>
          </w:p>
          <w:p w:rsid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w:r w:rsidRPr="00AD4C60">
              <w:rPr>
                <w:rFonts w:ascii="Alike" w:hAnsi="Alike"/>
                <w:color w:val="FF0000"/>
              </w:rPr>
              <w:t xml:space="preserve">(This is somewhat of a trick question – no complex numbers required) </w:t>
            </w: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444ED2" w:rsidRPr="00AD4C60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5)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+6x+13=0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6)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+4x-12=0</m:t>
              </m:r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+6x+9=-13+9</m:t>
                </m:r>
              </m:oMath>
            </m:oMathPara>
          </w:p>
          <w:p w:rsidR="00AD4C60" w:rsidRP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=-4</m:t>
                </m:r>
              </m:oMath>
            </m:oMathPara>
          </w:p>
          <w:p w:rsidR="00AD4C60" w:rsidRPr="00AD4C60" w:rsidRDefault="00AD4C6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x=-3±2i</m:t>
                </m:r>
              </m:oMath>
            </m:oMathPara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+4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x-3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=0</m:t>
                </m:r>
              </m:oMath>
            </m:oMathPara>
          </w:p>
          <w:p w:rsidR="00444ED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+4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=0</m:t>
                </m:r>
              </m:oMath>
            </m:oMathPara>
          </w:p>
          <w:p w:rsidR="0097462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x=3, ±2i</m:t>
                </m:r>
              </m:oMath>
            </m:oMathPara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lastRenderedPageBreak/>
        <w:t>Challenge Problems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These are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40" w:rsidRDefault="00694661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proofErr w:type="spellStart"/>
            <w:r w:rsidR="00444ED2">
              <w:rPr>
                <w:rFonts w:ascii="Alike" w:hAnsi="Alike"/>
              </w:rPr>
              <w:t>Rouch</w:t>
            </w:r>
            <w:r w:rsidR="007D4400" w:rsidRPr="007D4400">
              <w:rPr>
                <w:rFonts w:ascii="Alike" w:hAnsi="Alike"/>
              </w:rPr>
              <w:t>é</w:t>
            </w:r>
            <w:r w:rsidR="007D4400">
              <w:rPr>
                <w:rFonts w:ascii="Alike" w:hAnsi="Alike"/>
              </w:rPr>
              <w:t>’s</w:t>
            </w:r>
            <w:proofErr w:type="spellEnd"/>
            <w:r w:rsidR="007D4400">
              <w:rPr>
                <w:rFonts w:ascii="Alike" w:hAnsi="Alike"/>
              </w:rPr>
              <w:t xml:space="preserve"> Theorem states that for any two functions f and g that have no singularities in a certain region, 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>&gt;|g|</m:t>
              </m:r>
            </m:oMath>
            <w:r w:rsidR="007D4400">
              <w:rPr>
                <w:rFonts w:ascii="Alike" w:hAnsi="Alike"/>
              </w:rPr>
              <w:t xml:space="preserve"> for all values </w:t>
            </w:r>
            <w:r w:rsidR="00722740">
              <w:rPr>
                <w:rFonts w:ascii="Alike" w:hAnsi="Alike"/>
              </w:rPr>
              <w:t>o</w:t>
            </w:r>
            <w:r w:rsidR="007D4400">
              <w:rPr>
                <w:rFonts w:ascii="Alike" w:hAnsi="Alike"/>
              </w:rPr>
              <w:t xml:space="preserve">n the </w:t>
            </w:r>
            <w:r w:rsidR="00722740">
              <w:rPr>
                <w:rFonts w:ascii="Alike" w:hAnsi="Alike"/>
              </w:rPr>
              <w:t xml:space="preserve">boundary of the </w:t>
            </w:r>
            <w:r w:rsidR="007D4400">
              <w:rPr>
                <w:rFonts w:ascii="Alike" w:hAnsi="Alike"/>
              </w:rPr>
              <w:t xml:space="preserve">region, then f and g have the same number of zeroes in the region.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The proof of this theorem usually involves taking the inequality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f+g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</m:e>
              </m:d>
              <m:r>
                <w:rPr>
                  <w:rFonts w:ascii="Cambria Math" w:hAnsi="Cambria Math"/>
                </w:rPr>
                <m:t>&lt;|f-0|</m:t>
              </m:r>
            </m:oMath>
            <w:r>
              <w:rPr>
                <w:rFonts w:ascii="Alike" w:hAnsi="Alike"/>
              </w:rPr>
              <w:t xml:space="preserve"> (true by |f| &gt; |g|) and noting that the Euclidean distance between </w:t>
            </w:r>
            <w:proofErr w:type="spellStart"/>
            <w:r>
              <w:rPr>
                <w:rFonts w:ascii="Alike" w:hAnsi="Alike"/>
              </w:rPr>
              <w:t>f+g</w:t>
            </w:r>
            <w:proofErr w:type="spellEnd"/>
            <w:r>
              <w:rPr>
                <w:rFonts w:ascii="Alike" w:hAnsi="Alike"/>
              </w:rPr>
              <w:t xml:space="preserve"> and f must go to 0 when f=0, so </w:t>
            </w:r>
            <w:proofErr w:type="spellStart"/>
            <w:r>
              <w:rPr>
                <w:rFonts w:ascii="Alike" w:hAnsi="Alike"/>
              </w:rPr>
              <w:t>f+g</w:t>
            </w:r>
            <w:proofErr w:type="spellEnd"/>
            <w:r>
              <w:rPr>
                <w:rFonts w:ascii="Alike" w:hAnsi="Alike"/>
              </w:rPr>
              <w:t xml:space="preserve"> always has a zero when f has a zero, so g must also have a zero when f does.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W</w:t>
            </w:r>
            <w:r>
              <w:rPr>
                <w:rFonts w:ascii="Alike" w:hAnsi="Alike"/>
              </w:rPr>
              <w:t>hen combined with a few more tools from complex analysis we don’t yet have</w:t>
            </w:r>
            <w:r>
              <w:rPr>
                <w:rFonts w:ascii="Alike" w:hAnsi="Alike"/>
              </w:rPr>
              <w:t xml:space="preserve">, this theorem provides a straightforward way to prove the Fundamental Theorem of Algebra.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Using </w:t>
            </w:r>
            <w:proofErr w:type="spellStart"/>
            <w:r>
              <w:rPr>
                <w:rFonts w:ascii="Alike" w:hAnsi="Alike"/>
              </w:rPr>
              <w:t>Rouch</w:t>
            </w:r>
            <w:r w:rsidRPr="007D4400">
              <w:rPr>
                <w:rFonts w:ascii="Alike" w:hAnsi="Alike"/>
              </w:rPr>
              <w:t>é</w:t>
            </w:r>
            <w:r>
              <w:rPr>
                <w:rFonts w:ascii="Alike" w:hAnsi="Alike"/>
              </w:rPr>
              <w:t>’s</w:t>
            </w:r>
            <w:proofErr w:type="spellEnd"/>
            <w:r>
              <w:rPr>
                <w:rFonts w:ascii="Alike" w:hAnsi="Alike"/>
              </w:rPr>
              <w:t xml:space="preserve"> Theorem, can you prove that all the zeroes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+6x+3</m:t>
              </m:r>
            </m:oMath>
            <w:r>
              <w:rPr>
                <w:rFonts w:ascii="Alike" w:hAnsi="Alike"/>
              </w:rPr>
              <w:t xml:space="preserve"> have magnitude less than 2? </w:t>
            </w:r>
          </w:p>
          <w:p w:rsidR="008B7F7A" w:rsidRPr="008B7F7A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Consider </w:t>
            </w:r>
            <m:oMath>
              <m:r>
                <w:rPr>
                  <w:rFonts w:ascii="Cambria Math" w:hAnsi="Cambria Math"/>
                </w:rPr>
                <m:t>f=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rPr>
                <w:rFonts w:ascii="Alike" w:hAnsi="Alike"/>
                <w:i/>
              </w:rPr>
              <w:t xml:space="preserve">, which we know has four zeroes (all at x=0) of magnitude less than 2. </w:t>
            </w:r>
            <w:r>
              <w:rPr>
                <w:rFonts w:ascii="Alike" w:hAnsi="Alike"/>
              </w:rPr>
              <w:t xml:space="preserve"> 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53759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4A7BD4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Let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f=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and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g=6x+3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>.</w:t>
            </w:r>
          </w:p>
          <w:p w:rsidR="00722740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On a circle of radius 2,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=16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>.</w:t>
            </w:r>
          </w:p>
          <w:p w:rsidR="00722740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Similarly, on that circle,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6x+3</m:t>
                  </m:r>
                </m:e>
              </m:d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=15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>.</w:t>
            </w:r>
          </w:p>
          <w:p w:rsidR="005114A5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Alike" w:hAnsi="Alike"/>
                <w:color w:val="FF0000"/>
                <w:sz w:val="32"/>
                <w:szCs w:val="32"/>
              </w:rPr>
              <w:t>Thus</w:t>
            </w:r>
            <w:proofErr w:type="gramEnd"/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the hypotheses hold and f, g have the same # of zeroes in this region (four).</w:t>
            </w:r>
          </w:p>
          <w:p w:rsidR="004D7A08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Then </w:t>
            </w:r>
            <w:proofErr w:type="spellStart"/>
            <w:r>
              <w:rPr>
                <w:rFonts w:ascii="Alike" w:hAnsi="Alike"/>
                <w:color w:val="FF0000"/>
                <w:sz w:val="32"/>
                <w:szCs w:val="32"/>
              </w:rPr>
              <w:t>f+g</w:t>
            </w:r>
            <w:proofErr w:type="spellEnd"/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has all four of its zeroes in the same region as well</w:t>
            </w:r>
            <w:r w:rsidR="00BA4B40">
              <w:rPr>
                <w:rFonts w:ascii="Alike" w:hAnsi="Alike"/>
                <w:color w:val="FF0000"/>
                <w:sz w:val="32"/>
                <w:szCs w:val="32"/>
              </w:rPr>
              <w:t xml:space="preserve"> by function addition.</w:t>
            </w:r>
            <w:bookmarkStart w:id="0" w:name="_GoBack"/>
            <w:bookmarkEnd w:id="0"/>
          </w:p>
          <w:p w:rsidR="00722740" w:rsidRPr="004D7A08" w:rsidRDefault="00BA4B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∎</m:t>
                </m:r>
              </m:oMath>
            </m:oMathPara>
          </w:p>
        </w:tc>
      </w:tr>
    </w:tbl>
    <w:p w:rsidR="00537599" w:rsidRPr="00537599" w:rsidRDefault="00537599">
      <w:pPr>
        <w:rPr>
          <w:rFonts w:ascii="Alike" w:hAnsi="Alike"/>
        </w:rPr>
      </w:pPr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000167"/>
    <w:rsid w:val="00140CAA"/>
    <w:rsid w:val="00143411"/>
    <w:rsid w:val="002A1C6E"/>
    <w:rsid w:val="002D69B9"/>
    <w:rsid w:val="002F68FA"/>
    <w:rsid w:val="003112EE"/>
    <w:rsid w:val="003C0DD4"/>
    <w:rsid w:val="003D76E7"/>
    <w:rsid w:val="00444ED2"/>
    <w:rsid w:val="004A2F66"/>
    <w:rsid w:val="004A7BD4"/>
    <w:rsid w:val="004D7A08"/>
    <w:rsid w:val="005114A5"/>
    <w:rsid w:val="00520B3A"/>
    <w:rsid w:val="00537599"/>
    <w:rsid w:val="00662E66"/>
    <w:rsid w:val="00694661"/>
    <w:rsid w:val="006D6DB3"/>
    <w:rsid w:val="00716755"/>
    <w:rsid w:val="00722740"/>
    <w:rsid w:val="007D4400"/>
    <w:rsid w:val="00895141"/>
    <w:rsid w:val="008B5AAA"/>
    <w:rsid w:val="008B7F7A"/>
    <w:rsid w:val="00974622"/>
    <w:rsid w:val="00AD4C60"/>
    <w:rsid w:val="00BA4B40"/>
    <w:rsid w:val="00CE5EB2"/>
    <w:rsid w:val="00D432DB"/>
    <w:rsid w:val="00D43FA8"/>
    <w:rsid w:val="00E12F33"/>
    <w:rsid w:val="00E37FA3"/>
    <w:rsid w:val="00E7075B"/>
    <w:rsid w:val="00E976A2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3535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289</Words>
  <Characters>1381</Characters>
  <Application>Microsoft Office Word</Application>
  <DocSecurity>0</DocSecurity>
  <Lines>74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27</cp:revision>
  <cp:lastPrinted>2019-04-21T18:35:00Z</cp:lastPrinted>
  <dcterms:created xsi:type="dcterms:W3CDTF">2019-02-17T18:48:00Z</dcterms:created>
  <dcterms:modified xsi:type="dcterms:W3CDTF">2019-04-21T18:35:00Z</dcterms:modified>
</cp:coreProperties>
</file>